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CC9">
        <w:rPr>
          <w:rFonts w:ascii="Times New Roman" w:hAnsi="Times New Roman" w:cs="Times New Roman"/>
          <w:b/>
          <w:bCs/>
          <w:sz w:val="32"/>
          <w:szCs w:val="32"/>
        </w:rPr>
        <w:t>Аннотация к рабочей программе по немецкому языку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CC9">
        <w:rPr>
          <w:rFonts w:ascii="Times New Roman" w:hAnsi="Times New Roman" w:cs="Times New Roman"/>
          <w:b/>
          <w:bCs/>
          <w:sz w:val="32"/>
          <w:szCs w:val="32"/>
        </w:rPr>
        <w:t>2 – 4 классы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Иностранный язык – один из важнейших учебных предметов </w:t>
      </w:r>
      <w:proofErr w:type="gramStart"/>
      <w:r w:rsidRPr="00885C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системе подготовки младшего школьника в условиях поликультурного и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многоязычного мира. Наряду с русским языком и литературным чтением он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формирует коммуникативную культуру школьника, способствует его общему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речевому развитию, расширению кругозора и воспитанию.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Изучение немецкого языка в начальной школе носит </w:t>
      </w:r>
      <w:proofErr w:type="gramStart"/>
      <w:r w:rsidRPr="00885CC9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885CC9">
        <w:rPr>
          <w:rFonts w:ascii="Times New Roman" w:hAnsi="Times New Roman" w:cs="Times New Roman"/>
          <w:sz w:val="28"/>
          <w:szCs w:val="28"/>
        </w:rPr>
        <w:t>,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CC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85CC9">
        <w:rPr>
          <w:rFonts w:ascii="Times New Roman" w:hAnsi="Times New Roman" w:cs="Times New Roman"/>
          <w:sz w:val="28"/>
          <w:szCs w:val="28"/>
        </w:rPr>
        <w:t xml:space="preserve"> характер, и это соответствует возрастным особенностям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младшего школьника, для которого активное взаимодействие с окружающим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миром является естественной формой познания.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Интегративная </w:t>
      </w:r>
      <w:r w:rsidRPr="00885CC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885CC9">
        <w:rPr>
          <w:rFonts w:ascii="Times New Roman" w:hAnsi="Times New Roman" w:cs="Times New Roman"/>
          <w:sz w:val="28"/>
          <w:szCs w:val="28"/>
        </w:rPr>
        <w:t>обучения немецкому языку младших школьников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включает развитие у учащихся начальной школы коммуникативной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компетенции на элементарном уровне в четырёх основных видах речевой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proofErr w:type="spellStart"/>
      <w:r w:rsidRPr="00885CC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85CC9">
        <w:rPr>
          <w:rFonts w:ascii="Times New Roman" w:hAnsi="Times New Roman" w:cs="Times New Roman"/>
          <w:sz w:val="28"/>
          <w:szCs w:val="28"/>
        </w:rPr>
        <w:t>, говорении, чтении и письме.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Под элементарной коммуникативной компетенцией понимается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способность и готовность младшего школьника осуществлять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межличностное и межкультурное общение на </w:t>
      </w:r>
      <w:proofErr w:type="gramStart"/>
      <w:r w:rsidRPr="00885CC9">
        <w:rPr>
          <w:rFonts w:ascii="Times New Roman" w:hAnsi="Times New Roman" w:cs="Times New Roman"/>
          <w:sz w:val="28"/>
          <w:szCs w:val="28"/>
        </w:rPr>
        <w:t>доступном</w:t>
      </w:r>
      <w:proofErr w:type="gramEnd"/>
      <w:r w:rsidRPr="00885CC9">
        <w:rPr>
          <w:rFonts w:ascii="Times New Roman" w:hAnsi="Times New Roman" w:cs="Times New Roman"/>
          <w:sz w:val="28"/>
          <w:szCs w:val="28"/>
        </w:rPr>
        <w:t xml:space="preserve"> для учащегося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начальной школы уровне с носителями немецкого языка </w:t>
      </w:r>
      <w:proofErr w:type="gramStart"/>
      <w:r w:rsidRPr="00885C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CC9">
        <w:rPr>
          <w:rFonts w:ascii="Times New Roman" w:hAnsi="Times New Roman" w:cs="Times New Roman"/>
          <w:sz w:val="28"/>
          <w:szCs w:val="28"/>
        </w:rPr>
        <w:t xml:space="preserve"> устной и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письменной форме в ограниченном круге типичных ситуаций и сфер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общения.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Данная рабочая программа по немецкому языку для 2 – 4 классов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CC9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85CC9">
        <w:rPr>
          <w:rFonts w:ascii="Times New Roman" w:hAnsi="Times New Roman" w:cs="Times New Roman"/>
          <w:sz w:val="28"/>
          <w:szCs w:val="28"/>
        </w:rPr>
        <w:t xml:space="preserve"> на основе федерального закона «Об образовании в Российской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Федерации» № 273-ФЗ от 29.12.2012; </w:t>
      </w:r>
      <w:proofErr w:type="gramStart"/>
      <w:r w:rsidRPr="00885CC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885CC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образования, утвержденного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85C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5CC9">
        <w:rPr>
          <w:rFonts w:ascii="Times New Roman" w:hAnsi="Times New Roman" w:cs="Times New Roman"/>
          <w:sz w:val="28"/>
          <w:szCs w:val="28"/>
        </w:rPr>
        <w:t xml:space="preserve"> России от 06.10.2009 г. № 373; примерной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программы по немецкому языку для начального общего образования;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авторской программы И.Л. Бим «Немецкий язык. 2 – 4 классы», Москва,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«Просвещение», 2018 год; ООП НОО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учебного плана школы на 2020-2021</w:t>
      </w:r>
      <w:bookmarkStart w:id="0" w:name="_GoBack"/>
      <w:bookmarkEnd w:id="0"/>
      <w:r w:rsidRPr="00885CC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Рабочая программа обеспечивается предметной линией учебников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И.Л. Бим «Немецкий язык. Первые шаги», </w:t>
      </w:r>
      <w:proofErr w:type="gramStart"/>
      <w:r w:rsidRPr="00885CC9">
        <w:rPr>
          <w:rFonts w:ascii="Times New Roman" w:hAnsi="Times New Roman" w:cs="Times New Roman"/>
          <w:sz w:val="28"/>
          <w:szCs w:val="28"/>
        </w:rPr>
        <w:t>выпускаемых</w:t>
      </w:r>
      <w:proofErr w:type="gramEnd"/>
      <w:r w:rsidRPr="00885CC9">
        <w:rPr>
          <w:rFonts w:ascii="Times New Roman" w:hAnsi="Times New Roman" w:cs="Times New Roman"/>
          <w:sz w:val="28"/>
          <w:szCs w:val="28"/>
        </w:rPr>
        <w:t xml:space="preserve"> издательством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Курс базируется на таких методологических принципах, как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коммуникативно-когнитивный, личностно ориентированный и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CC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85CC9">
        <w:rPr>
          <w:rFonts w:ascii="Times New Roman" w:hAnsi="Times New Roman" w:cs="Times New Roman"/>
          <w:sz w:val="28"/>
          <w:szCs w:val="28"/>
        </w:rPr>
        <w:t>.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Основное назначение программы - развитие школьников средствами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учебного предмета: их речевое и интеллектуальное развитие, развитие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мотивации к изучению немецкого языка, интереса </w:t>
      </w:r>
      <w:proofErr w:type="gramStart"/>
      <w:r w:rsidRPr="00885C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5CC9">
        <w:rPr>
          <w:rFonts w:ascii="Times New Roman" w:hAnsi="Times New Roman" w:cs="Times New Roman"/>
          <w:sz w:val="28"/>
          <w:szCs w:val="28"/>
        </w:rPr>
        <w:t xml:space="preserve"> страноведческой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информации, развитие чувств и эмоций и в определенной мере ценностных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ориентаций, творческих способностей и в конечном итоге способности и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готовности осуществлять элементарное общение на немецком языке в рамках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ограниченного числа наиболее распространенных стандартных ситуаций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t>общения. И к концу 4 класса переход к более целенаправленному развитию у</w:t>
      </w:r>
    </w:p>
    <w:p w:rsidR="00885CC9" w:rsidRPr="00885CC9" w:rsidRDefault="00885CC9" w:rsidP="0088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C9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коммуникативной компетенции, т.е. способности к общению </w:t>
      </w:r>
      <w:proofErr w:type="gramStart"/>
      <w:r w:rsidRPr="00885CC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D23FB" w:rsidRPr="00885CC9" w:rsidRDefault="00885CC9" w:rsidP="00885CC9">
      <w:pPr>
        <w:jc w:val="both"/>
        <w:rPr>
          <w:rFonts w:ascii="Times New Roman" w:hAnsi="Times New Roman" w:cs="Times New Roman"/>
        </w:rPr>
      </w:pPr>
      <w:r w:rsidRPr="00885CC9">
        <w:rPr>
          <w:rFonts w:ascii="Times New Roman" w:hAnsi="Times New Roman" w:cs="Times New Roman"/>
          <w:sz w:val="28"/>
          <w:szCs w:val="28"/>
        </w:rPr>
        <w:t xml:space="preserve">немецком </w:t>
      </w:r>
      <w:proofErr w:type="gramStart"/>
      <w:r w:rsidRPr="00885CC9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85CC9">
        <w:rPr>
          <w:rFonts w:ascii="Times New Roman" w:hAnsi="Times New Roman" w:cs="Times New Roman"/>
          <w:sz w:val="28"/>
          <w:szCs w:val="28"/>
        </w:rPr>
        <w:t>.</w:t>
      </w:r>
    </w:p>
    <w:sectPr w:rsidR="003D23FB" w:rsidRPr="0088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9"/>
    <w:rsid w:val="003D23FB"/>
    <w:rsid w:val="008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2021-02-05T10:57:00Z</dcterms:created>
  <dcterms:modified xsi:type="dcterms:W3CDTF">2021-02-05T10:59:00Z</dcterms:modified>
</cp:coreProperties>
</file>