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1" w:rsidRPr="001D4311" w:rsidRDefault="001D4311" w:rsidP="00C67E61">
      <w:pPr>
        <w:shd w:val="clear" w:color="auto" w:fill="FFFFFF"/>
        <w:tabs>
          <w:tab w:val="left" w:pos="8789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характеристика проектно-исследовательской деятельн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сти учащихся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Проектно-исследовательская деятельность учащихся является неотъемлемой частью учебного процесса.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В основе проектно-исследовательской деятельности учащихся лежит системно-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деятельностный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подход как принцип организации образовательного процесса по ФГОС второго поколения.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проектно-исследовательской деятельности на старшей ступени обучения является итоговый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индивидуальный проект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Индивидуальный итоговый проект является основным</w:t>
      </w: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объектом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 оценки 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результатов, полученных учащимися в ходе освоения междисциплинарных учебных программ.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Выполнение индивидуального итогового проекта обязательно для каждого учащегося, занимающегося по ФГОС второго поколения.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внутришкольного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мониторинга образовательных достижений.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В проектную деятельность включаются все обучающиеся 10 классов.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Направление и содержание проектной деятельности определяется обучающимся (обучающимися)  совместно с руководителем (руководителями)  проекта.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При выборе темы учитываются индивидуальные интересы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Проекты могут быть разных видов: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-исследовательские (деятельность учащихся направлена на решение творческой, исследовательской проблемы);</w:t>
      </w:r>
      <w:proofErr w:type="gramEnd"/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-информационные (работа с информацией о каком-либо объекте, явлении, ее анализ и обобщение для широкой аудитории);</w:t>
      </w:r>
      <w:proofErr w:type="gramEnd"/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-прикладные (когда с самого начала работы обозначен результат деятельности.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</w:t>
      </w:r>
      <w:proofErr w:type="gramEnd"/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- креативные (творческие) проекты;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-социальные (в ходе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которых проводятся акции, мероприятия социальной направленности).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3.Место  проектно-исследовательской деятельности в базисном учебном плане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lastRenderedPageBreak/>
        <w:t>Федеральный базисный учебный план для образовательных учреждений Российской Федерации отводит 35 часов для проектно-исследовательской деятельности на этапе среднего (полного) общего образования на базовом и углубленном уровне. С учетом учебного плана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где определяется 34 учебные недели, число часов уменьшается до 34.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Описание ценностных ориентиров содержания учебного предмета /ключевых компетенций/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предусматривает формирование у учащихся 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общеучебных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В этом направлении приоритетами  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1D4311" w:rsidRPr="001D4311" w:rsidRDefault="00017398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</w:t>
      </w:r>
      <w:r w:rsidR="001D4311"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организационные: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уметь использовать в работе этапы индивидуального плана;</w:t>
      </w:r>
    </w:p>
    <w:p w:rsidR="001D4311" w:rsidRPr="001D4311" w:rsidRDefault="001D4311" w:rsidP="001D4311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владеть техникой консультирования;</w:t>
      </w:r>
    </w:p>
    <w:p w:rsidR="001D4311" w:rsidRPr="001D4311" w:rsidRDefault="001D4311" w:rsidP="001D4311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уметь вести познавательную деятельность в коллективе, сотрудничать при выполн</w:t>
      </w:r>
      <w:r w:rsidR="00017398">
        <w:rPr>
          <w:rFonts w:ascii="Times New Roman" w:eastAsia="Times New Roman" w:hAnsi="Times New Roman" w:cs="Times New Roman"/>
          <w:color w:val="000000"/>
          <w:sz w:val="28"/>
        </w:rPr>
        <w:t>ении</w:t>
      </w:r>
      <w:r w:rsidR="00017398" w:rsidRPr="000173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17398" w:rsidRPr="001D4311">
        <w:rPr>
          <w:rFonts w:ascii="Times New Roman" w:eastAsia="Times New Roman" w:hAnsi="Times New Roman" w:cs="Times New Roman"/>
          <w:color w:val="000000"/>
          <w:sz w:val="28"/>
        </w:rPr>
        <w:t>заданий</w:t>
      </w:r>
      <w:r w:rsidR="000173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17398" w:rsidRPr="001D4311">
        <w:rPr>
          <w:rFonts w:ascii="Times New Roman" w:eastAsia="Times New Roman" w:hAnsi="Times New Roman" w:cs="Times New Roman"/>
          <w:color w:val="000000"/>
          <w:sz w:val="28"/>
        </w:rPr>
        <w:t>(умеет объяснять, оказывать и принимать помощь и т.п.);</w:t>
      </w:r>
    </w:p>
    <w:p w:rsidR="001D4311" w:rsidRPr="001D4311" w:rsidRDefault="001D4311" w:rsidP="001D4311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анализировать и оценивать собственную учебно-познавательную деятельность.</w:t>
      </w:r>
    </w:p>
    <w:p w:rsidR="001D4311" w:rsidRPr="001D4311" w:rsidRDefault="00017398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</w:t>
      </w:r>
      <w:r w:rsidR="001D4311"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интеллектуальные:</w:t>
      </w:r>
    </w:p>
    <w:p w:rsidR="001D4311" w:rsidRPr="001D4311" w:rsidRDefault="001D4311" w:rsidP="001D4311">
      <w:pPr>
        <w:numPr>
          <w:ilvl w:val="0"/>
          <w:numId w:val="9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уметь устанавливать причинно-следственные связи, аналогии;</w:t>
      </w:r>
    </w:p>
    <w:p w:rsidR="001D4311" w:rsidRPr="001D4311" w:rsidRDefault="001D4311" w:rsidP="00017398">
      <w:pPr>
        <w:numPr>
          <w:ilvl w:val="0"/>
          <w:numId w:val="9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уметь выделять логически законченные части в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прочитанном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>, устанавливать</w:t>
      </w:r>
      <w:r w:rsidR="00017398" w:rsidRPr="000173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17398" w:rsidRPr="001D4311">
        <w:rPr>
          <w:rFonts w:ascii="Times New Roman" w:eastAsia="Times New Roman" w:hAnsi="Times New Roman" w:cs="Times New Roman"/>
          <w:color w:val="000000"/>
          <w:sz w:val="28"/>
        </w:rPr>
        <w:t>взаимосвязь и взаимозависимость между ними;</w:t>
      </w:r>
    </w:p>
    <w:p w:rsidR="001D4311" w:rsidRPr="001D4311" w:rsidRDefault="001D4311" w:rsidP="001D4311">
      <w:pPr>
        <w:numPr>
          <w:ilvl w:val="0"/>
          <w:numId w:val="9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1D4311" w:rsidRPr="001D4311" w:rsidRDefault="001D4311" w:rsidP="001D4311">
      <w:pPr>
        <w:numPr>
          <w:ilvl w:val="0"/>
          <w:numId w:val="9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уметь синтезировать материал, обобщать, делать выводы.</w:t>
      </w:r>
    </w:p>
    <w:p w:rsidR="001D4311" w:rsidRPr="001D4311" w:rsidRDefault="00017398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</w:t>
      </w:r>
      <w:r w:rsidR="001D4311"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информационные:</w:t>
      </w:r>
    </w:p>
    <w:p w:rsidR="001D4311" w:rsidRPr="001D4311" w:rsidRDefault="001D4311" w:rsidP="001D4311">
      <w:pPr>
        <w:numPr>
          <w:ilvl w:val="0"/>
          <w:numId w:val="10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уметь применять справочный аппарат книги</w:t>
      </w:r>
    </w:p>
    <w:p w:rsidR="001D4311" w:rsidRPr="001D4311" w:rsidRDefault="001D4311" w:rsidP="001D4311">
      <w:pPr>
        <w:numPr>
          <w:ilvl w:val="0"/>
          <w:numId w:val="10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список литературы для индивидуального плана обучения;</w:t>
      </w:r>
    </w:p>
    <w:p w:rsidR="001D4311" w:rsidRPr="001D4311" w:rsidRDefault="001D4311" w:rsidP="001D4311">
      <w:pPr>
        <w:numPr>
          <w:ilvl w:val="0"/>
          <w:numId w:val="10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уметь составлять тезисы, реферат, аннотацию.</w:t>
      </w:r>
    </w:p>
    <w:p w:rsidR="001D4311" w:rsidRPr="001D4311" w:rsidRDefault="00017398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</w:t>
      </w:r>
      <w:r w:rsidR="001D4311"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коммуникативные:</w:t>
      </w:r>
    </w:p>
    <w:p w:rsidR="001D4311" w:rsidRPr="001D4311" w:rsidRDefault="001D4311" w:rsidP="001D4311">
      <w:pPr>
        <w:numPr>
          <w:ilvl w:val="0"/>
          <w:numId w:val="11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связно самостоятельно формировать вопросы на применение знаний;</w:t>
      </w:r>
    </w:p>
    <w:p w:rsidR="001D4311" w:rsidRPr="001D4311" w:rsidRDefault="001D4311" w:rsidP="001D4311">
      <w:pPr>
        <w:numPr>
          <w:ilvl w:val="0"/>
          <w:numId w:val="11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lastRenderedPageBreak/>
        <w:t>излагать материал из различных источников;</w:t>
      </w:r>
    </w:p>
    <w:p w:rsidR="001D4311" w:rsidRPr="001D4311" w:rsidRDefault="001D4311" w:rsidP="001D4311">
      <w:pPr>
        <w:numPr>
          <w:ilvl w:val="0"/>
          <w:numId w:val="11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5. Личностные, </w:t>
      </w:r>
      <w:proofErr w:type="spellStart"/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предметные результаты освоения учебного предмета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идентичности в поликультурном социуме;</w:t>
      </w:r>
    </w:p>
    <w:p w:rsidR="001D4311" w:rsidRPr="001D4311" w:rsidRDefault="001D4311" w:rsidP="001D4311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метапредметным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, включающим освоенные обучающимися 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межпредметные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1D4311" w:rsidRPr="001D4311" w:rsidRDefault="001D4311" w:rsidP="001D4311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Личностные результаты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 освоения основной образовательной программы должны отражать: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3) готовность к служению Отечеству, его защите;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lastRenderedPageBreak/>
        <w:t>4) 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5) 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8) нравственное сознание и поведение на основе усвоения общечеловеческих ценностей;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14) 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15) ответственное отношение к созданию семьи на основе осознанного принятия ценностей семейной жизни.  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1D4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Метапредметные</w:t>
      </w:r>
      <w:proofErr w:type="spellEnd"/>
      <w:r w:rsidRPr="001D4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результаты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 освоения основной образовательной программы должны отражать: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lastRenderedPageBreak/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6) умение определять назначение и функции различных социальных институтов;</w:t>
      </w:r>
      <w:r w:rsidRPr="001D4311">
        <w:rPr>
          <w:rFonts w:ascii="Times New Roman" w:eastAsia="Times New Roman" w:hAnsi="Times New Roman" w:cs="Times New Roman"/>
          <w:strike/>
          <w:color w:val="000000"/>
          <w:sz w:val="28"/>
        </w:rPr>
        <w:t> 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D4311" w:rsidRPr="001D4311" w:rsidRDefault="001D4311" w:rsidP="001D4311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(учебное исследование или учебный проект).</w:t>
      </w:r>
    </w:p>
    <w:p w:rsidR="001D4311" w:rsidRPr="001D4311" w:rsidRDefault="001D4311" w:rsidP="001D4311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тьютора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1D4311" w:rsidRPr="001D4311" w:rsidRDefault="001D4311" w:rsidP="001D4311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выполнения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индивидуального проекта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должны отражать:</w:t>
      </w:r>
    </w:p>
    <w:p w:rsidR="001D4311" w:rsidRPr="001D4311" w:rsidRDefault="001D4311" w:rsidP="001D4311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1D4311" w:rsidRPr="001D4311" w:rsidRDefault="001D4311" w:rsidP="001D4311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способность к инновационной, аналитической, творческой, интеллектуальной деятельности;</w:t>
      </w:r>
    </w:p>
    <w:p w:rsidR="001D4311" w:rsidRPr="001D4311" w:rsidRDefault="001D4311" w:rsidP="001D4311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D4311" w:rsidRPr="001D4311" w:rsidRDefault="001D4311" w:rsidP="001D4311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D4311" w:rsidRPr="001D4311" w:rsidRDefault="001D4311" w:rsidP="001D4311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Предметные результаты 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освоения основной образовательной программы должны отражать:</w:t>
      </w:r>
    </w:p>
    <w:p w:rsidR="001D4311" w:rsidRPr="001D4311" w:rsidRDefault="001D4311" w:rsidP="001D4311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знание основ методологии исследовательской и проектной деятельности;</w:t>
      </w:r>
    </w:p>
    <w:p w:rsidR="001D4311" w:rsidRPr="001D4311" w:rsidRDefault="001D4311" w:rsidP="001D4311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структуру и правила оформления исследовательской и проектной работы.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Навыки формулировки темы исследовательской и проектной работы, доказывать ее актуальность;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умение составлять индивидуальный план исследовательской и проектной работы;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выделять объект и предмет исследовательской и проектной работы;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определять цель и задачи исследовательской и проектной работы;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оформлять теоретические и экспериментальные результаты исследовательской и проектной работы;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рецензировать чужую исследовательскую или проектную работы;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наблюдать за биологическими, экологическими и социальными явлениями;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описывать результаты наблюдений, обсуждения полученных фактов;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проводить опыт в соответствии с задачами, объяснить результаты;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проводить измерения с помощью различных приборов;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выполнять письменные инструкции правил безопасности;</w:t>
      </w:r>
    </w:p>
    <w:p w:rsidR="001D4311" w:rsidRPr="001D4311" w:rsidRDefault="001D4311" w:rsidP="001D4311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По окончании изучения курса «Проектно-исследовательская деятельность» учащиеся должны владеть понятиями: абстракция, анализ, апробация, библиография, гипотеза исследования, дедукция, закон, 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lastRenderedPageBreak/>
        <w:t>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1D4311" w:rsidRPr="001D4311" w:rsidRDefault="001D4311" w:rsidP="00EF6204">
      <w:pPr>
        <w:shd w:val="clear" w:color="auto" w:fill="FFFFFF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Формы </w:t>
      </w:r>
      <w:proofErr w:type="gramStart"/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контроля за</w:t>
      </w:r>
      <w:proofErr w:type="gramEnd"/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результатами освоение программы.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1D4311" w:rsidRPr="001D4311" w:rsidRDefault="00EF6204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9</w:t>
      </w:r>
      <w:r w:rsidR="001D4311"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классов обязаны в течение года подготовить, реализовать и защитить один проект (учебный</w:t>
      </w:r>
      <w:r w:rsidR="001D4311" w:rsidRPr="001D4311">
        <w:rPr>
          <w:rFonts w:ascii="Calibri" w:eastAsia="Times New Roman" w:hAnsi="Calibri" w:cs="Calibri"/>
          <w:color w:val="000000"/>
          <w:sz w:val="28"/>
        </w:rPr>
        <w:t>).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Предусматривается организация учебного процесса в двух взаимосвязанных и взаимодополняющих формах: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     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    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содержатся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В течение учебного года осуществляется текущий и итоговый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выполнением проекта.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незачтено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>».  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В течение работы над учебным проектом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ходом выполнения осуществляется два раза (примерно в январе и в марте), в ходе которого обучающиеся совместно с руководителем представляют рабочие материалы и проделанную работу (оценивается «зачтено-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незачтено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>»).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ходом выполнения краткосрочного социального проекта осуществляется один раз и оценивается «зачтено-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незачтено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 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 защиты проектов на других конференциях.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Защита проекта оценивается по 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шестибальной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(от 0 до 5 баллов) системе при выполнении обязательных условий: наличии рецензии на проект, наличии письменного варианта проекта (или другой формы отчётности), оформленного в соответствии с требованиями,  и наличии рабочих материалов (в бумажном, электронном   и т.д. виде).  При невыполнении условий отметка снижается как минимум на балл.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lastRenderedPageBreak/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1D4311" w:rsidRPr="001D4311" w:rsidRDefault="001D4311" w:rsidP="001D4311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защиту темы исследования (проекта);</w:t>
      </w:r>
    </w:p>
    <w:p w:rsidR="001D4311" w:rsidRPr="001D4311" w:rsidRDefault="001D4311" w:rsidP="001D4311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обсуждение исследовательской работы (проекта) на заседании НОУ;</w:t>
      </w:r>
    </w:p>
    <w:p w:rsidR="001D4311" w:rsidRPr="001D4311" w:rsidRDefault="001D4311" w:rsidP="001D4311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предзащиту исследовательской работы (проекта) на заседании НОУ.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Форма итоговой аттестации – зачет.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Отбор содержания курса проводился с учетом другого вида  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1D4311" w:rsidRPr="001D4311" w:rsidRDefault="001D4311" w:rsidP="001D4311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защита тем проектов и исследовательских работ школьников;</w:t>
      </w:r>
    </w:p>
    <w:p w:rsidR="001D4311" w:rsidRPr="001D4311" w:rsidRDefault="001D4311" w:rsidP="001D4311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1D4311" w:rsidRPr="001D4311" w:rsidRDefault="001D4311" w:rsidP="001D4311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предзащита завершенных проектов и исследовательских работ;</w:t>
      </w:r>
    </w:p>
    <w:p w:rsidR="001D4311" w:rsidRPr="001D4311" w:rsidRDefault="001D4311" w:rsidP="001D4311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защита завершенных проектов и исследовательских работ;</w:t>
      </w:r>
    </w:p>
    <w:p w:rsidR="001D4311" w:rsidRPr="001D4311" w:rsidRDefault="001D4311" w:rsidP="001D4311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итоговая конференция НОУ.</w:t>
      </w:r>
    </w:p>
    <w:p w:rsidR="001D4311" w:rsidRPr="001D4311" w:rsidRDefault="001D4311" w:rsidP="00EF6204">
      <w:pPr>
        <w:shd w:val="clear" w:color="auto" w:fill="FFFFFF"/>
        <w:spacing w:after="0" w:line="240" w:lineRule="auto"/>
        <w:ind w:left="10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1. Способы получения и переработки информации (3 ч.)  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Проект (2 ч.).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 Особенности и структура проекта, критерии оценки. Этапы проекта</w:t>
      </w: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3. Создание </w:t>
      </w:r>
      <w:proofErr w:type="gramStart"/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индивидуальных проектов</w:t>
      </w:r>
      <w:proofErr w:type="gramEnd"/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(22 ч)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Структура исследовательской работы, критерии оценки. Этапы исследовательской работы</w:t>
      </w: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="00EF620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Работа над введением научного исследования: выбор темы, обоснование ее актуальности; теория + </w:t>
      </w:r>
      <w:r w:rsidRPr="001D431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практическое задание 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1D431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практическое задание 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на дом: 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Тезисы и компьютерная презентация. Отзыв. Рецензия.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4. Оформление результатов </w:t>
      </w:r>
      <w:proofErr w:type="gramStart"/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 проекта</w:t>
      </w:r>
      <w:proofErr w:type="gramEnd"/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(4 ч)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 к оформлению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индивидуального проекта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. Порядок выполнения 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индивидуального проекта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. Оформление исследовательской деятельности  в программе 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Мicrosoft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Word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.Электронная презентация проекта</w:t>
      </w:r>
      <w:proofErr w:type="gramStart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 Работа с 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Publisher</w:t>
      </w:r>
      <w:proofErr w:type="spellEnd"/>
      <w:r w:rsidRPr="001D4311">
        <w:rPr>
          <w:rFonts w:ascii="Times New Roman" w:eastAsia="Times New Roman" w:hAnsi="Times New Roman" w:cs="Times New Roman"/>
          <w:color w:val="000000"/>
          <w:sz w:val="28"/>
        </w:rPr>
        <w:t xml:space="preserve"> 2007. Электронные таблицы </w:t>
      </w:r>
      <w:proofErr w:type="spellStart"/>
      <w:r w:rsidRPr="001D4311">
        <w:rPr>
          <w:rFonts w:ascii="Times New Roman" w:eastAsia="Times New Roman" w:hAnsi="Times New Roman" w:cs="Times New Roman"/>
          <w:color w:val="000000"/>
          <w:sz w:val="28"/>
        </w:rPr>
        <w:t>Excel</w:t>
      </w:r>
      <w:proofErr w:type="spellEnd"/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Pr="001D431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Публичное выступление (2 ч)</w:t>
      </w:r>
    </w:p>
    <w:p w:rsidR="001D4311" w:rsidRPr="001D4311" w:rsidRDefault="001D4311" w:rsidP="001D43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311">
        <w:rPr>
          <w:rFonts w:ascii="Times New Roman" w:eastAsia="Times New Roman" w:hAnsi="Times New Roman" w:cs="Times New Roman"/>
          <w:color w:val="000000"/>
          <w:sz w:val="28"/>
        </w:rPr>
        <w:t> Подготовка к публичной защите проекта. Публичная защита проекта. Подведение итогов, анализ выполненной работы. Конференции</w:t>
      </w:r>
    </w:p>
    <w:p w:rsidR="001D4311" w:rsidRPr="001D4311" w:rsidRDefault="001D4311" w:rsidP="001D4311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1D4311" w:rsidRPr="001D4311" w:rsidRDefault="001D4311" w:rsidP="001D4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11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Календарно-тематическое планирование.</w:t>
      </w:r>
    </w:p>
    <w:p w:rsidR="001D4311" w:rsidRPr="001D4311" w:rsidRDefault="001D4311" w:rsidP="00017398">
      <w:pPr>
        <w:shd w:val="clear" w:color="auto" w:fill="FFFFFF"/>
        <w:spacing w:after="0" w:line="240" w:lineRule="auto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5670"/>
        <w:gridCol w:w="1701"/>
        <w:gridCol w:w="1418"/>
      </w:tblGrid>
      <w:tr w:rsidR="001D4311" w:rsidRPr="001D4311" w:rsidTr="00017398">
        <w:trPr>
          <w:trHeight w:val="88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D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разделов и уроков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4311" w:rsidRPr="001D4311" w:rsidRDefault="00017398" w:rsidP="001D431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источников информации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 информационного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A85D0F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Особенности и структура проекта, критерии оценки.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проектов. Требования, предъявляемые к проекту.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A85D0F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проекта и обоснование актуальности.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Планирование учебного проекта.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методы исследования.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Обзор литературы по теме проекта.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индивидуального рабочего плана.</w:t>
            </w: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опытно-экспериментальной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компьютерной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тезисов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Отзыв и рецензия на проект.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итогов, анализ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Предзащита проекта.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4311" w:rsidRPr="001D4311" w:rsidTr="0001739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Конференция.</w:t>
            </w:r>
          </w:p>
          <w:p w:rsidR="001D4311" w:rsidRPr="001D4311" w:rsidRDefault="001D4311" w:rsidP="001D43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Представление прое</w:t>
            </w:r>
            <w:r w:rsidR="00017398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 w:rsidRPr="001D431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311" w:rsidRPr="001D4311" w:rsidRDefault="001D4311" w:rsidP="001D4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1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311" w:rsidRPr="001D4311" w:rsidRDefault="001D4311" w:rsidP="001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D4311" w:rsidRPr="001D4311" w:rsidRDefault="001D4311" w:rsidP="001D43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1D4311" w:rsidRPr="001D4311" w:rsidRDefault="001D4311" w:rsidP="001D4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DE78B3" w:rsidRDefault="00DE78B3"/>
    <w:sectPr w:rsidR="00DE78B3" w:rsidSect="001D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805"/>
    <w:multiLevelType w:val="multilevel"/>
    <w:tmpl w:val="32C2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C472B"/>
    <w:multiLevelType w:val="multilevel"/>
    <w:tmpl w:val="04F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141E"/>
    <w:multiLevelType w:val="multilevel"/>
    <w:tmpl w:val="D8CA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A52B2"/>
    <w:multiLevelType w:val="multilevel"/>
    <w:tmpl w:val="67DA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E4944"/>
    <w:multiLevelType w:val="multilevel"/>
    <w:tmpl w:val="139C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D2F35"/>
    <w:multiLevelType w:val="multilevel"/>
    <w:tmpl w:val="811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65C83"/>
    <w:multiLevelType w:val="multilevel"/>
    <w:tmpl w:val="A97C9B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C64C2"/>
    <w:multiLevelType w:val="multilevel"/>
    <w:tmpl w:val="47E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E2C30"/>
    <w:multiLevelType w:val="multilevel"/>
    <w:tmpl w:val="E5DA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E7AB4"/>
    <w:multiLevelType w:val="multilevel"/>
    <w:tmpl w:val="55A0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D69A2"/>
    <w:multiLevelType w:val="multilevel"/>
    <w:tmpl w:val="826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37772"/>
    <w:multiLevelType w:val="multilevel"/>
    <w:tmpl w:val="49E6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A1BC6"/>
    <w:multiLevelType w:val="multilevel"/>
    <w:tmpl w:val="6902C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117CA"/>
    <w:multiLevelType w:val="multilevel"/>
    <w:tmpl w:val="B6D4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C20CE"/>
    <w:multiLevelType w:val="multilevel"/>
    <w:tmpl w:val="838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212C0"/>
    <w:multiLevelType w:val="multilevel"/>
    <w:tmpl w:val="E9DC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83C88"/>
    <w:multiLevelType w:val="multilevel"/>
    <w:tmpl w:val="CA2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55584"/>
    <w:multiLevelType w:val="multilevel"/>
    <w:tmpl w:val="C64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03E51"/>
    <w:multiLevelType w:val="multilevel"/>
    <w:tmpl w:val="DFE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57407"/>
    <w:multiLevelType w:val="multilevel"/>
    <w:tmpl w:val="01F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12548"/>
    <w:multiLevelType w:val="multilevel"/>
    <w:tmpl w:val="F6A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E7468"/>
    <w:multiLevelType w:val="multilevel"/>
    <w:tmpl w:val="F7D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16"/>
  </w:num>
  <w:num w:numId="6">
    <w:abstractNumId w:val="8"/>
  </w:num>
  <w:num w:numId="7">
    <w:abstractNumId w:val="15"/>
  </w:num>
  <w:num w:numId="8">
    <w:abstractNumId w:val="13"/>
  </w:num>
  <w:num w:numId="9">
    <w:abstractNumId w:val="4"/>
  </w:num>
  <w:num w:numId="10">
    <w:abstractNumId w:val="19"/>
  </w:num>
  <w:num w:numId="11">
    <w:abstractNumId w:val="20"/>
  </w:num>
  <w:num w:numId="12">
    <w:abstractNumId w:val="14"/>
  </w:num>
  <w:num w:numId="13">
    <w:abstractNumId w:val="21"/>
  </w:num>
  <w:num w:numId="14">
    <w:abstractNumId w:val="1"/>
  </w:num>
  <w:num w:numId="15">
    <w:abstractNumId w:val="7"/>
  </w:num>
  <w:num w:numId="16">
    <w:abstractNumId w:val="12"/>
  </w:num>
  <w:num w:numId="17">
    <w:abstractNumId w:val="17"/>
  </w:num>
  <w:num w:numId="18">
    <w:abstractNumId w:val="3"/>
  </w:num>
  <w:num w:numId="19">
    <w:abstractNumId w:val="6"/>
  </w:num>
  <w:num w:numId="20">
    <w:abstractNumId w:val="9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1"/>
    <w:rsid w:val="00017398"/>
    <w:rsid w:val="001D4311"/>
    <w:rsid w:val="00366EB8"/>
    <w:rsid w:val="004024D8"/>
    <w:rsid w:val="0084577F"/>
    <w:rsid w:val="00910330"/>
    <w:rsid w:val="00A85D0F"/>
    <w:rsid w:val="00C67E61"/>
    <w:rsid w:val="00DE78B3"/>
    <w:rsid w:val="00EF6204"/>
    <w:rsid w:val="00F43AC7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31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4">
    <w:name w:val="c44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4311"/>
  </w:style>
  <w:style w:type="paragraph" w:customStyle="1" w:styleId="c28">
    <w:name w:val="c28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D4311"/>
  </w:style>
  <w:style w:type="paragraph" w:customStyle="1" w:styleId="c13">
    <w:name w:val="c13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D4311"/>
  </w:style>
  <w:style w:type="paragraph" w:customStyle="1" w:styleId="c26">
    <w:name w:val="c26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D4311"/>
  </w:style>
  <w:style w:type="character" w:customStyle="1" w:styleId="c27">
    <w:name w:val="c27"/>
    <w:basedOn w:val="a0"/>
    <w:rsid w:val="001D4311"/>
  </w:style>
  <w:style w:type="character" w:customStyle="1" w:styleId="c46">
    <w:name w:val="c46"/>
    <w:basedOn w:val="a0"/>
    <w:rsid w:val="001D4311"/>
  </w:style>
  <w:style w:type="paragraph" w:customStyle="1" w:styleId="c6">
    <w:name w:val="c6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1D4311"/>
  </w:style>
  <w:style w:type="character" w:customStyle="1" w:styleId="c30">
    <w:name w:val="c30"/>
    <w:basedOn w:val="a0"/>
    <w:rsid w:val="001D4311"/>
  </w:style>
  <w:style w:type="paragraph" w:customStyle="1" w:styleId="c11">
    <w:name w:val="c11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D4311"/>
  </w:style>
  <w:style w:type="character" w:customStyle="1" w:styleId="c32">
    <w:name w:val="c32"/>
    <w:basedOn w:val="a0"/>
    <w:rsid w:val="001D4311"/>
  </w:style>
  <w:style w:type="character" w:customStyle="1" w:styleId="c2">
    <w:name w:val="c2"/>
    <w:basedOn w:val="a0"/>
    <w:rsid w:val="001D4311"/>
  </w:style>
  <w:style w:type="character" w:customStyle="1" w:styleId="c311">
    <w:name w:val="c311"/>
    <w:basedOn w:val="a0"/>
    <w:rsid w:val="001D4311"/>
  </w:style>
  <w:style w:type="character" w:customStyle="1" w:styleId="c261">
    <w:name w:val="c261"/>
    <w:basedOn w:val="a0"/>
    <w:rsid w:val="001D4311"/>
  </w:style>
  <w:style w:type="character" w:customStyle="1" w:styleId="c241">
    <w:name w:val="c241"/>
    <w:basedOn w:val="a0"/>
    <w:rsid w:val="001D4311"/>
  </w:style>
  <w:style w:type="paragraph" w:customStyle="1" w:styleId="c221">
    <w:name w:val="c221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1">
    <w:name w:val="c201"/>
    <w:basedOn w:val="a0"/>
    <w:rsid w:val="001D4311"/>
  </w:style>
  <w:style w:type="character" w:customStyle="1" w:styleId="c91">
    <w:name w:val="c91"/>
    <w:basedOn w:val="a0"/>
    <w:rsid w:val="001D4311"/>
  </w:style>
  <w:style w:type="paragraph" w:customStyle="1" w:styleId="c36">
    <w:name w:val="c36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1">
    <w:name w:val="c181"/>
    <w:basedOn w:val="a0"/>
    <w:rsid w:val="001D4311"/>
  </w:style>
  <w:style w:type="character" w:customStyle="1" w:styleId="c38">
    <w:name w:val="c38"/>
    <w:basedOn w:val="a0"/>
    <w:rsid w:val="001D4311"/>
  </w:style>
  <w:style w:type="paragraph" w:customStyle="1" w:styleId="c271">
    <w:name w:val="c271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">
    <w:name w:val="c01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D4311"/>
    <w:rPr>
      <w:b/>
      <w:bCs/>
    </w:rPr>
  </w:style>
  <w:style w:type="character" w:styleId="a4">
    <w:name w:val="Hyperlink"/>
    <w:basedOn w:val="a0"/>
    <w:uiPriority w:val="99"/>
    <w:semiHidden/>
    <w:unhideWhenUsed/>
    <w:rsid w:val="001D4311"/>
    <w:rPr>
      <w:color w:val="0000FF"/>
      <w:u w:val="single"/>
    </w:rPr>
  </w:style>
  <w:style w:type="paragraph" w:customStyle="1" w:styleId="search-excerpt">
    <w:name w:val="search-excerpt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1D4311"/>
  </w:style>
  <w:style w:type="character" w:customStyle="1" w:styleId="flag-throbber">
    <w:name w:val="flag-throbber"/>
    <w:basedOn w:val="a0"/>
    <w:rsid w:val="001D4311"/>
  </w:style>
  <w:style w:type="character" w:customStyle="1" w:styleId="like-count">
    <w:name w:val="like-count"/>
    <w:basedOn w:val="a0"/>
    <w:rsid w:val="001D4311"/>
  </w:style>
  <w:style w:type="paragraph" w:styleId="a5">
    <w:name w:val="Balloon Text"/>
    <w:basedOn w:val="a"/>
    <w:link w:val="a6"/>
    <w:uiPriority w:val="99"/>
    <w:semiHidden/>
    <w:unhideWhenUsed/>
    <w:rsid w:val="001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31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4">
    <w:name w:val="c44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4311"/>
  </w:style>
  <w:style w:type="paragraph" w:customStyle="1" w:styleId="c28">
    <w:name w:val="c28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D4311"/>
  </w:style>
  <w:style w:type="paragraph" w:customStyle="1" w:styleId="c13">
    <w:name w:val="c13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D4311"/>
  </w:style>
  <w:style w:type="paragraph" w:customStyle="1" w:styleId="c26">
    <w:name w:val="c26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D4311"/>
  </w:style>
  <w:style w:type="character" w:customStyle="1" w:styleId="c27">
    <w:name w:val="c27"/>
    <w:basedOn w:val="a0"/>
    <w:rsid w:val="001D4311"/>
  </w:style>
  <w:style w:type="character" w:customStyle="1" w:styleId="c46">
    <w:name w:val="c46"/>
    <w:basedOn w:val="a0"/>
    <w:rsid w:val="001D4311"/>
  </w:style>
  <w:style w:type="paragraph" w:customStyle="1" w:styleId="c6">
    <w:name w:val="c6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1D4311"/>
  </w:style>
  <w:style w:type="character" w:customStyle="1" w:styleId="c30">
    <w:name w:val="c30"/>
    <w:basedOn w:val="a0"/>
    <w:rsid w:val="001D4311"/>
  </w:style>
  <w:style w:type="paragraph" w:customStyle="1" w:styleId="c11">
    <w:name w:val="c11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D4311"/>
  </w:style>
  <w:style w:type="character" w:customStyle="1" w:styleId="c32">
    <w:name w:val="c32"/>
    <w:basedOn w:val="a0"/>
    <w:rsid w:val="001D4311"/>
  </w:style>
  <w:style w:type="character" w:customStyle="1" w:styleId="c2">
    <w:name w:val="c2"/>
    <w:basedOn w:val="a0"/>
    <w:rsid w:val="001D4311"/>
  </w:style>
  <w:style w:type="character" w:customStyle="1" w:styleId="c311">
    <w:name w:val="c311"/>
    <w:basedOn w:val="a0"/>
    <w:rsid w:val="001D4311"/>
  </w:style>
  <w:style w:type="character" w:customStyle="1" w:styleId="c261">
    <w:name w:val="c261"/>
    <w:basedOn w:val="a0"/>
    <w:rsid w:val="001D4311"/>
  </w:style>
  <w:style w:type="character" w:customStyle="1" w:styleId="c241">
    <w:name w:val="c241"/>
    <w:basedOn w:val="a0"/>
    <w:rsid w:val="001D4311"/>
  </w:style>
  <w:style w:type="paragraph" w:customStyle="1" w:styleId="c221">
    <w:name w:val="c221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1">
    <w:name w:val="c201"/>
    <w:basedOn w:val="a0"/>
    <w:rsid w:val="001D4311"/>
  </w:style>
  <w:style w:type="character" w:customStyle="1" w:styleId="c91">
    <w:name w:val="c91"/>
    <w:basedOn w:val="a0"/>
    <w:rsid w:val="001D4311"/>
  </w:style>
  <w:style w:type="paragraph" w:customStyle="1" w:styleId="c36">
    <w:name w:val="c36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1">
    <w:name w:val="c181"/>
    <w:basedOn w:val="a0"/>
    <w:rsid w:val="001D4311"/>
  </w:style>
  <w:style w:type="character" w:customStyle="1" w:styleId="c38">
    <w:name w:val="c38"/>
    <w:basedOn w:val="a0"/>
    <w:rsid w:val="001D4311"/>
  </w:style>
  <w:style w:type="paragraph" w:customStyle="1" w:styleId="c271">
    <w:name w:val="c271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">
    <w:name w:val="c01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D4311"/>
    <w:rPr>
      <w:b/>
      <w:bCs/>
    </w:rPr>
  </w:style>
  <w:style w:type="character" w:styleId="a4">
    <w:name w:val="Hyperlink"/>
    <w:basedOn w:val="a0"/>
    <w:uiPriority w:val="99"/>
    <w:semiHidden/>
    <w:unhideWhenUsed/>
    <w:rsid w:val="001D4311"/>
    <w:rPr>
      <w:color w:val="0000FF"/>
      <w:u w:val="single"/>
    </w:rPr>
  </w:style>
  <w:style w:type="paragraph" w:customStyle="1" w:styleId="search-excerpt">
    <w:name w:val="search-excerpt"/>
    <w:basedOn w:val="a"/>
    <w:rsid w:val="001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1D4311"/>
  </w:style>
  <w:style w:type="character" w:customStyle="1" w:styleId="flag-throbber">
    <w:name w:val="flag-throbber"/>
    <w:basedOn w:val="a0"/>
    <w:rsid w:val="001D4311"/>
  </w:style>
  <w:style w:type="character" w:customStyle="1" w:styleId="like-count">
    <w:name w:val="like-count"/>
    <w:basedOn w:val="a0"/>
    <w:rsid w:val="001D4311"/>
  </w:style>
  <w:style w:type="paragraph" w:styleId="a5">
    <w:name w:val="Balloon Text"/>
    <w:basedOn w:val="a"/>
    <w:link w:val="a6"/>
    <w:uiPriority w:val="99"/>
    <w:semiHidden/>
    <w:unhideWhenUsed/>
    <w:rsid w:val="001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889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268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41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9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33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6938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1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1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26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95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39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624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93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128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5551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86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176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8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16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5299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8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83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285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27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3644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453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5400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365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4696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3034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501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031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62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3</cp:revision>
  <dcterms:created xsi:type="dcterms:W3CDTF">2021-11-29T07:58:00Z</dcterms:created>
  <dcterms:modified xsi:type="dcterms:W3CDTF">2022-11-16T08:44:00Z</dcterms:modified>
</cp:coreProperties>
</file>